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60C" w:rsidRPr="001D512E" w:rsidRDefault="00C33322" w:rsidP="00163FFD">
      <w:pPr>
        <w:spacing w:after="0"/>
        <w:ind w:firstLine="709"/>
        <w:jc w:val="both"/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</w:pPr>
      <w:r w:rsidRPr="00C33322"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  <w:t xml:space="preserve">Неформальная занятость </w:t>
      </w:r>
      <w:r w:rsidR="008E6582" w:rsidRPr="001D512E"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  <w:t xml:space="preserve">– </w:t>
      </w:r>
      <w:r w:rsidR="001D512E"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  <w:t xml:space="preserve">это </w:t>
      </w:r>
      <w:r w:rsidR="008E6582" w:rsidRPr="001D512E"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  <w:t xml:space="preserve">реальные риски </w:t>
      </w:r>
      <w:r w:rsidRPr="00C33322">
        <w:rPr>
          <w:rFonts w:ascii="PT Astra Serif" w:eastAsia="Times New Roman" w:hAnsi="PT Astra Serif" w:cs="Arial"/>
          <w:b/>
          <w:bCs/>
          <w:color w:val="333333"/>
          <w:sz w:val="26"/>
          <w:szCs w:val="26"/>
          <w:lang w:eastAsia="ru-RU"/>
        </w:rPr>
        <w:t>для работников в будущем</w:t>
      </w:r>
    </w:p>
    <w:p w:rsidR="00C33322" w:rsidRPr="001D512E" w:rsidRDefault="001D512E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D512E">
        <w:rPr>
          <w:rFonts w:ascii="PT Astra Serif" w:hAnsi="PT Astra Serif"/>
          <w:sz w:val="26"/>
          <w:szCs w:val="26"/>
        </w:rPr>
        <w:t>Неформальная занятость – вид трудовых отношений, основанных на устной договоренности, без заключения трудового договора, без официальной выплаты заработной платы и связанных с ней налогов и отчислений во внебюджетные фонды.</w:t>
      </w:r>
    </w:p>
    <w:p w:rsidR="001D512E" w:rsidRDefault="001D512E" w:rsidP="00163FFD">
      <w:pPr>
        <w:spacing w:after="0"/>
        <w:ind w:firstLine="709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 Следует помнить:</w:t>
      </w:r>
    </w:p>
    <w:p w:rsidR="00BF4852" w:rsidRDefault="00D56D6B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63FFD">
        <w:rPr>
          <w:rFonts w:ascii="PT Astra Serif" w:hAnsi="PT Astra Serif"/>
          <w:sz w:val="26"/>
          <w:szCs w:val="26"/>
        </w:rPr>
        <w:t xml:space="preserve">Трудовые отношения между работником и его работодателем регулируются Трудовым кодексом Российской Федерации (далее – ТК РФ), основанием наличия таких отношений является трудовой договор (ст. 16 ТК РФ). </w:t>
      </w:r>
    </w:p>
    <w:p w:rsidR="005B5501" w:rsidRPr="00BF4852" w:rsidRDefault="00D56D6B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63FFD">
        <w:rPr>
          <w:rFonts w:ascii="PT Astra Serif" w:hAnsi="PT Astra Serif"/>
          <w:sz w:val="26"/>
          <w:szCs w:val="26"/>
        </w:rPr>
        <w:t>Трудовой договор заключается в письменной форме, составляется в двух экземплярах, каждый из которых подписывается сторонами.</w:t>
      </w:r>
      <w:r w:rsidR="00BF4852">
        <w:rPr>
          <w:rFonts w:ascii="PT Astra Serif" w:hAnsi="PT Astra Serif"/>
          <w:sz w:val="26"/>
          <w:szCs w:val="26"/>
        </w:rPr>
        <w:t xml:space="preserve"> </w:t>
      </w:r>
      <w:r w:rsidR="00B05F9A" w:rsidRPr="00163FFD">
        <w:rPr>
          <w:rFonts w:ascii="PT Astra Serif" w:hAnsi="PT Astra Serif"/>
          <w:sz w:val="26"/>
          <w:szCs w:val="26"/>
        </w:rPr>
        <w:t>Один экземпляр трудового договора передается работнику, другой хранится у работодателя (ст. 67 ТК РФ).</w:t>
      </w:r>
    </w:p>
    <w:p w:rsidR="00B05F9A" w:rsidRDefault="00B05F9A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63FFD">
        <w:rPr>
          <w:rFonts w:ascii="PT Astra Serif" w:hAnsi="PT Astra Serif"/>
          <w:sz w:val="26"/>
          <w:szCs w:val="26"/>
        </w:rPr>
        <w:t>Заключение гражданско-правовых договоров, фактически регулирующих трудовые отношения между работником и работодателем, не допускается (статья 15 ТК РФ).</w:t>
      </w:r>
    </w:p>
    <w:p w:rsidR="00BF4852" w:rsidRPr="00163FFD" w:rsidRDefault="00BF4852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en-US"/>
        </w:rPr>
      </w:pPr>
    </w:p>
    <w:p w:rsidR="00163FFD" w:rsidRPr="00163FFD" w:rsidRDefault="00163FFD" w:rsidP="00163FFD">
      <w:pPr>
        <w:spacing w:after="0"/>
        <w:ind w:firstLine="709"/>
        <w:jc w:val="both"/>
        <w:rPr>
          <w:rFonts w:ascii="PT Astra Serif" w:hAnsi="PT Astra Serif"/>
          <w:b/>
          <w:sz w:val="26"/>
          <w:szCs w:val="26"/>
        </w:rPr>
      </w:pPr>
      <w:r w:rsidRPr="00163FFD">
        <w:rPr>
          <w:rFonts w:ascii="PT Astra Serif" w:hAnsi="PT Astra Serif"/>
          <w:b/>
          <w:sz w:val="26"/>
          <w:szCs w:val="26"/>
        </w:rPr>
        <w:t>Риски работы без оформления трудового договора</w:t>
      </w:r>
      <w:r w:rsidRPr="00163FFD">
        <w:rPr>
          <w:rFonts w:ascii="PT Astra Serif" w:hAnsi="PT Astra Serif"/>
          <w:b/>
          <w:sz w:val="26"/>
          <w:szCs w:val="26"/>
        </w:rPr>
        <w:t>:</w:t>
      </w:r>
    </w:p>
    <w:p w:rsidR="00163FFD" w:rsidRPr="00075E59" w:rsidRDefault="00163FFD" w:rsidP="00163FFD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en-US"/>
        </w:rPr>
      </w:pPr>
      <w:r w:rsidRPr="00075E59">
        <w:rPr>
          <w:rFonts w:ascii="PT Astra Serif" w:hAnsi="PT Astra Serif"/>
          <w:sz w:val="26"/>
          <w:szCs w:val="26"/>
        </w:rPr>
        <w:t xml:space="preserve"> Отсутствие ежегодного оплачиваемого отпуска; </w:t>
      </w:r>
    </w:p>
    <w:p w:rsidR="00163FFD" w:rsidRPr="00075E59" w:rsidRDefault="00163FFD" w:rsidP="00275D90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5E59">
        <w:rPr>
          <w:rFonts w:ascii="PT Astra Serif" w:hAnsi="PT Astra Serif"/>
          <w:sz w:val="26"/>
          <w:szCs w:val="26"/>
        </w:rPr>
        <w:t>Работник лишает себя возможности: получать оплачиваемые больничные листы в период временной нетрудоспособности, оформления отпуска по беременности и родам, и отпуска по уходу за ребенком до достижения им 3 лет, получения пособия по безработице и выходного пособия при увольнении по сокращению штата;</w:t>
      </w:r>
    </w:p>
    <w:p w:rsidR="00163FFD" w:rsidRPr="00075E59" w:rsidRDefault="00163FFD" w:rsidP="00275D90">
      <w:pPr>
        <w:spacing w:after="0"/>
        <w:ind w:firstLine="709"/>
        <w:jc w:val="both"/>
        <w:rPr>
          <w:rFonts w:ascii="PT Astra Serif" w:hAnsi="PT Astra Serif"/>
          <w:sz w:val="26"/>
          <w:szCs w:val="26"/>
          <w:lang w:val="en-US"/>
        </w:rPr>
      </w:pPr>
      <w:r w:rsidRPr="00075E59">
        <w:rPr>
          <w:rFonts w:ascii="PT Astra Serif" w:hAnsi="PT Astra Serif"/>
          <w:sz w:val="26"/>
          <w:szCs w:val="26"/>
        </w:rPr>
        <w:t xml:space="preserve"> Работник не сможет получить налоговый вычет по налогу на доходы физических лиц (НДФЛ) за покупку жилья, за обучение и лечение, взять кредит в банке; </w:t>
      </w:r>
    </w:p>
    <w:p w:rsidR="00BF4852" w:rsidRDefault="00163FFD" w:rsidP="00275D90">
      <w:pPr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075E59">
        <w:rPr>
          <w:rFonts w:ascii="PT Astra Serif" w:hAnsi="PT Astra Serif"/>
          <w:sz w:val="26"/>
          <w:szCs w:val="26"/>
        </w:rPr>
        <w:t xml:space="preserve">Работодатель не перечисляет соответствующие суммы в Социальный фонд России, что в будущем приведет к назначению более низких размеров пенсии; </w:t>
      </w:r>
    </w:p>
    <w:p w:rsidR="00C33322" w:rsidRPr="00C33322" w:rsidRDefault="00883DC3" w:rsidP="00275D90">
      <w:pPr>
        <w:shd w:val="clear" w:color="auto" w:fill="FFFFFF"/>
        <w:spacing w:after="0" w:line="330" w:lineRule="atLeast"/>
        <w:ind w:firstLine="709"/>
        <w:jc w:val="both"/>
        <w:rPr>
          <w:rFonts w:ascii="PT Astra Serif" w:eastAsia="Times New Roman" w:hAnsi="PT Astra Serif" w:cs="Arial"/>
          <w:sz w:val="26"/>
          <w:szCs w:val="26"/>
          <w:lang w:eastAsia="ru-RU"/>
        </w:rPr>
      </w:pPr>
      <w:r>
        <w:rPr>
          <w:rFonts w:ascii="PT Astra Serif" w:eastAsia="Times New Roman" w:hAnsi="PT Astra Serif" w:cs="Arial"/>
          <w:sz w:val="26"/>
          <w:szCs w:val="26"/>
          <w:lang w:eastAsia="ru-RU"/>
        </w:rPr>
        <w:t>Р</w:t>
      </w:r>
      <w:r w:rsidR="00C33322" w:rsidRPr="00C33322">
        <w:rPr>
          <w:rFonts w:ascii="PT Astra Serif" w:eastAsia="Times New Roman" w:hAnsi="PT Astra Serif" w:cs="Arial"/>
          <w:sz w:val="26"/>
          <w:szCs w:val="26"/>
          <w:lang w:eastAsia="ru-RU"/>
        </w:rPr>
        <w:t>аботники не имеют доступа к юридической защите</w:t>
      </w:r>
      <w:r w:rsidR="00C33322" w:rsidRPr="00075E59">
        <w:rPr>
          <w:rFonts w:ascii="PT Astra Serif" w:eastAsia="Times New Roman" w:hAnsi="PT Astra Serif" w:cs="Arial"/>
          <w:sz w:val="26"/>
          <w:szCs w:val="26"/>
          <w:lang w:eastAsia="ru-RU"/>
        </w:rPr>
        <w:t xml:space="preserve">. </w:t>
      </w:r>
      <w:r w:rsidR="00C33322" w:rsidRPr="00C33322">
        <w:rPr>
          <w:rFonts w:ascii="PT Astra Serif" w:eastAsia="Times New Roman" w:hAnsi="PT Astra Serif" w:cs="Arial"/>
          <w:sz w:val="26"/>
          <w:szCs w:val="26"/>
          <w:lang w:eastAsia="ru-RU"/>
        </w:rPr>
        <w:t>В случае конфликта с работодателем, например, по поводу невыплаты заработной платы, они могут столкнуться с трудностями в отстаивании своих прав.</w:t>
      </w:r>
    </w:p>
    <w:p w:rsidR="00750B66" w:rsidRPr="00163FFD" w:rsidRDefault="00D71AE1" w:rsidP="00282428">
      <w:pPr>
        <w:spacing w:before="100" w:beforeAutospacing="1" w:after="100" w:afterAutospacing="1" w:line="240" w:lineRule="auto"/>
        <w:ind w:firstLine="851"/>
        <w:jc w:val="both"/>
        <w:rPr>
          <w:rFonts w:ascii="PT Astra Serif" w:hAnsi="PT Astra Serif"/>
          <w:sz w:val="26"/>
          <w:szCs w:val="26"/>
        </w:rPr>
      </w:pPr>
      <w:proofErr w:type="gramStart"/>
      <w:r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К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роме того, </w:t>
      </w:r>
      <w:r w:rsidR="00282428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необходимо знать, что 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в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стаж работы, дающей право на досрочное назначение страховой пенсии по старости, включая досрочную страховую пенсию за работу на Крайнем Севере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или приравненных к ним местностях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, засчитываются периоды работы, выполняемой постоянно в течение полного рабочего дня, при условии уплаты за эти период</w:t>
      </w:r>
      <w:r w:rsidR="006169EE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ы страховых взносов в Социальный</w:t>
      </w:r>
      <w:bookmarkStart w:id="0" w:name="_GoBack"/>
      <w:bookmarkEnd w:id="0"/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 xml:space="preserve"> фонд России.</w:t>
      </w:r>
      <w:proofErr w:type="gramEnd"/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   </w:t>
      </w:r>
      <w:r w:rsidR="00DD0609" w:rsidRPr="008E0F0A">
        <w:rPr>
          <w:rFonts w:ascii="PT Astra Serif" w:eastAsia="Times New Roman" w:hAnsi="PT Astra Serif" w:cs="Times New Roman"/>
          <w:iCs/>
          <w:sz w:val="26"/>
          <w:szCs w:val="26"/>
          <w:lang w:eastAsia="ru-RU"/>
        </w:rPr>
        <w:t>П</w:t>
      </w:r>
      <w:r w:rsidR="00DD0609" w:rsidRPr="008E0F0A">
        <w:rPr>
          <w:rFonts w:ascii="PT Astra Serif" w:eastAsia="Times New Roman" w:hAnsi="PT Astra Serif" w:cs="Times New Roman"/>
          <w:sz w:val="26"/>
          <w:szCs w:val="26"/>
          <w:lang w:eastAsia="ru-RU"/>
        </w:rPr>
        <w:t>од «полным рабочим днем» понимается выполнение работы в условиях труда, дающих право на досрочное пенсионное обеспечение, не менее 80% рабочего времени.</w:t>
      </w:r>
    </w:p>
    <w:sectPr w:rsidR="00750B66" w:rsidRPr="00163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01FE7"/>
    <w:multiLevelType w:val="multilevel"/>
    <w:tmpl w:val="2AE8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6B"/>
    <w:rsid w:val="00031CC9"/>
    <w:rsid w:val="00075E59"/>
    <w:rsid w:val="00163FFD"/>
    <w:rsid w:val="001D512E"/>
    <w:rsid w:val="00275D90"/>
    <w:rsid w:val="00282428"/>
    <w:rsid w:val="005B5501"/>
    <w:rsid w:val="006169EE"/>
    <w:rsid w:val="00750B66"/>
    <w:rsid w:val="00883DC3"/>
    <w:rsid w:val="008E0F0A"/>
    <w:rsid w:val="008E6582"/>
    <w:rsid w:val="00B05F9A"/>
    <w:rsid w:val="00B26F14"/>
    <w:rsid w:val="00BF4852"/>
    <w:rsid w:val="00C33322"/>
    <w:rsid w:val="00D56D6B"/>
    <w:rsid w:val="00D71AE1"/>
    <w:rsid w:val="00DD0609"/>
    <w:rsid w:val="00DF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23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21</cp:revision>
  <cp:lastPrinted>2025-09-18T11:39:00Z</cp:lastPrinted>
  <dcterms:created xsi:type="dcterms:W3CDTF">2025-09-18T10:39:00Z</dcterms:created>
  <dcterms:modified xsi:type="dcterms:W3CDTF">2025-09-18T11:41:00Z</dcterms:modified>
</cp:coreProperties>
</file>